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6A341E" w:rsidRDefault="006A341E">
      <w:pPr>
        <w:pStyle w:val="Textepardfaut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32"/>
        </w:rPr>
        <w:t>Exemple 1 : O</w:t>
      </w:r>
      <w:bookmarkStart w:id="0" w:name="_GoBack"/>
      <w:bookmarkEnd w:id="0"/>
      <w:r w:rsidR="00845B1C" w:rsidRPr="006A341E">
        <w:rPr>
          <w:rFonts w:asciiTheme="minorHAnsi" w:hAnsiTheme="minorHAnsi" w:cstheme="minorHAnsi"/>
          <w:b/>
          <w:sz w:val="32"/>
        </w:rPr>
        <w:t>bjections courantes de</w:t>
      </w:r>
      <w:r w:rsidRPr="006A341E">
        <w:rPr>
          <w:rFonts w:asciiTheme="minorHAnsi" w:hAnsiTheme="minorHAnsi" w:cstheme="minorHAnsi"/>
          <w:b/>
          <w:sz w:val="32"/>
        </w:rPr>
        <w:t xml:space="preserve"> </w:t>
      </w:r>
      <w:r w:rsidRPr="006A341E">
        <w:rPr>
          <w:rFonts w:ascii="Calibri" w:hAnsi="Calibri" w:cs="Calibri"/>
          <w:b/>
          <w:sz w:val="32"/>
        </w:rPr>
        <w:t>vendeurs</w:t>
      </w:r>
    </w:p>
    <w:p w:rsidR="00000000" w:rsidRPr="006A341E" w:rsidRDefault="00845B1C">
      <w:pPr>
        <w:pStyle w:val="Textepardfaut"/>
        <w:jc w:val="center"/>
        <w:rPr>
          <w:rFonts w:asciiTheme="minorHAnsi" w:hAnsiTheme="minorHAnsi" w:cstheme="minorHAnsi"/>
        </w:rPr>
      </w:pPr>
      <w:r w:rsidRPr="006A341E">
        <w:rPr>
          <w:rFonts w:asciiTheme="minorHAnsi" w:hAnsiTheme="minorHAnsi" w:cstheme="minorHAnsi"/>
          <w:b/>
          <w:sz w:val="32"/>
        </w:rPr>
        <w:t>et tactiques de réponses des acheteurs</w:t>
      </w:r>
    </w:p>
    <w:p w:rsidR="006A341E" w:rsidRPr="006A341E" w:rsidRDefault="00845B1C">
      <w:pPr>
        <w:pStyle w:val="Textepardfaut"/>
        <w:rPr>
          <w:rFonts w:asciiTheme="minorHAnsi" w:hAnsiTheme="minorHAnsi" w:cstheme="minorHAnsi"/>
        </w:rPr>
      </w:pPr>
      <w:r w:rsidRPr="006A341E">
        <w:rPr>
          <w:rFonts w:asciiTheme="minorHAnsi" w:hAnsiTheme="minorHAnsi" w:cstheme="minorHAnsi"/>
        </w:rPr>
        <w:cr/>
      </w: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71"/>
        <w:gridCol w:w="5040"/>
      </w:tblGrid>
      <w:tr w:rsidR="006A341E" w:rsidRPr="006A341E" w:rsidTr="006A34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6A341E" w:rsidRPr="006A341E" w:rsidRDefault="006A341E" w:rsidP="001E0E67">
            <w:pPr>
              <w:pStyle w:val="Textepardfaut"/>
              <w:jc w:val="center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  <w:b/>
              </w:rPr>
              <w:t>OBJECTIONS DES VENDEURS</w:t>
            </w:r>
          </w:p>
        </w:tc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6A341E" w:rsidRPr="006A341E" w:rsidRDefault="006A341E" w:rsidP="001E0E67">
            <w:pPr>
              <w:pStyle w:val="Textepardfaut"/>
              <w:jc w:val="center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  <w:b/>
              </w:rPr>
              <w:t>TACTIQUES DES ACHETEURS</w:t>
            </w:r>
          </w:p>
        </w:tc>
      </w:tr>
      <w:tr w:rsidR="006A341E" w:rsidRPr="006A341E" w:rsidTr="006A34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Notre délai de fabrication est de deux mois.</w:t>
            </w:r>
          </w:p>
        </w:tc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 xml:space="preserve">Ce n’est pas mon problème, </w:t>
            </w:r>
          </w:p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Mettez en place une meilleure planification de la production.</w:t>
            </w:r>
          </w:p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Organisez mieux votre système qualité.</w:t>
            </w:r>
          </w:p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Prévoyez un stockage de matières premières plus important.</w:t>
            </w:r>
          </w:p>
          <w:p w:rsid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</w:p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  <w:spacing w:val="-4"/>
              </w:rPr>
              <w:t>Augmentez la qualité de vos approvisionnements.</w:t>
            </w:r>
            <w:r w:rsidRPr="006A341E">
              <w:rPr>
                <w:rFonts w:ascii="Calibri" w:hAnsi="Calibri" w:cs="Calibri"/>
              </w:rPr>
              <w:t xml:space="preserve"> (</w:t>
            </w:r>
            <w:r w:rsidRPr="006A341E">
              <w:rPr>
                <w:rFonts w:ascii="Calibri" w:hAnsi="Calibri" w:cs="Calibri"/>
                <w:b/>
              </w:rPr>
              <w:t>tactiques de la culpabilisation</w:t>
            </w:r>
            <w:r w:rsidRPr="006A341E">
              <w:rPr>
                <w:rFonts w:ascii="Calibri" w:hAnsi="Calibri" w:cs="Calibri"/>
              </w:rPr>
              <w:t>)</w:t>
            </w:r>
          </w:p>
          <w:p w:rsid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</w:p>
          <w:p w:rsidR="006A341E" w:rsidRPr="006A341E" w:rsidRDefault="006A341E" w:rsidP="006A341E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Vous ne pouvez pas suivre, vous me contraignez à changer de fournisseur. (</w:t>
            </w:r>
            <w:r w:rsidRPr="006A341E">
              <w:rPr>
                <w:rFonts w:ascii="Calibri" w:hAnsi="Calibri" w:cs="Calibri"/>
                <w:b/>
              </w:rPr>
              <w:t>tactique de la menace</w:t>
            </w:r>
            <w:r w:rsidRPr="006A341E">
              <w:rPr>
                <w:rFonts w:ascii="Calibri" w:hAnsi="Calibri" w:cs="Calibri"/>
              </w:rPr>
              <w:t>)</w:t>
            </w:r>
          </w:p>
        </w:tc>
      </w:tr>
      <w:tr w:rsidR="006A341E" w:rsidRPr="006A341E" w:rsidTr="006A34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Notre délai de livraison est d’un mois.</w:t>
            </w:r>
          </w:p>
        </w:tc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C’est votre problème, assurez un service logistique plus performant. (</w:t>
            </w:r>
            <w:r w:rsidRPr="006A341E">
              <w:rPr>
                <w:rFonts w:ascii="Calibri" w:hAnsi="Calibri" w:cs="Calibri"/>
                <w:b/>
              </w:rPr>
              <w:t>tactique de la provocation</w:t>
            </w:r>
            <w:r w:rsidRPr="006A341E">
              <w:rPr>
                <w:rFonts w:ascii="Calibri" w:hAnsi="Calibri" w:cs="Calibri"/>
              </w:rPr>
              <w:t>)</w:t>
            </w:r>
          </w:p>
        </w:tc>
      </w:tr>
      <w:tr w:rsidR="006A341E" w:rsidRPr="006A341E" w:rsidTr="006A34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Le nombre de points de vente est très en-dessous des 20 ouvertures annoncées, notre effort commercial n’a pas été compensé.</w:t>
            </w:r>
          </w:p>
        </w:tc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Je vous propose de compenser en réduisant notre délai de paiement pour cette année.</w:t>
            </w:r>
          </w:p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</w:p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Nous vous proposons de compenser en renforçant nos achats chez vous de plus de 20 % cette année. (</w:t>
            </w:r>
            <w:r w:rsidRPr="006A341E">
              <w:rPr>
                <w:rFonts w:ascii="Calibri" w:hAnsi="Calibri" w:cs="Calibri"/>
                <w:b/>
              </w:rPr>
              <w:t>tactique de l’offre</w:t>
            </w:r>
            <w:r w:rsidRPr="006A341E">
              <w:rPr>
                <w:rFonts w:ascii="Calibri" w:hAnsi="Calibri" w:cs="Calibri"/>
              </w:rPr>
              <w:t>)</w:t>
            </w:r>
          </w:p>
        </w:tc>
      </w:tr>
      <w:tr w:rsidR="006A341E" w:rsidRPr="006A341E" w:rsidTr="006A34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La hausse des cours des matières premières nous contraint à augmenter nos prix de 5 %.</w:t>
            </w:r>
          </w:p>
        </w:tc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Vérifions ensemble la variation positive et négative des cours au cours des trois dernières années. (</w:t>
            </w:r>
            <w:r w:rsidRPr="006A341E">
              <w:rPr>
                <w:rFonts w:ascii="Calibri" w:hAnsi="Calibri" w:cs="Calibri"/>
                <w:b/>
              </w:rPr>
              <w:t>tactique du contrôle</w:t>
            </w:r>
            <w:r w:rsidRPr="006A341E">
              <w:rPr>
                <w:rFonts w:ascii="Calibri" w:hAnsi="Calibri" w:cs="Calibri"/>
              </w:rPr>
              <w:t>)</w:t>
            </w:r>
          </w:p>
          <w:p w:rsid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</w:p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 xml:space="preserve">La variation des cours de matières premières est un risque lié à votre métier, c’est à vous de le provisionner... </w:t>
            </w:r>
            <w:r w:rsidRPr="006A341E">
              <w:rPr>
                <w:rFonts w:ascii="Calibri" w:hAnsi="Calibri" w:cs="Calibri"/>
                <w:spacing w:val="-12"/>
              </w:rPr>
              <w:t>(</w:t>
            </w:r>
            <w:r w:rsidRPr="006A341E">
              <w:rPr>
                <w:rFonts w:ascii="Calibri" w:hAnsi="Calibri" w:cs="Calibri"/>
                <w:b/>
                <w:spacing w:val="-12"/>
              </w:rPr>
              <w:t>tactique de la responsabilisation</w:t>
            </w:r>
            <w:r w:rsidRPr="006A341E">
              <w:rPr>
                <w:rFonts w:ascii="Calibri" w:hAnsi="Calibri" w:cs="Calibri"/>
                <w:spacing w:val="-12"/>
              </w:rPr>
              <w:t>)</w:t>
            </w:r>
          </w:p>
          <w:p w:rsid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</w:p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Regardons ensemble quel est exactement la part de la hausse sur le coût de fabrication du produit. (</w:t>
            </w:r>
            <w:r w:rsidRPr="006A341E">
              <w:rPr>
                <w:rFonts w:ascii="Calibri" w:hAnsi="Calibri" w:cs="Calibri"/>
                <w:b/>
              </w:rPr>
              <w:t>tactique de la relativisation</w:t>
            </w:r>
            <w:r w:rsidRPr="006A341E">
              <w:rPr>
                <w:rFonts w:ascii="Calibri" w:hAnsi="Calibri" w:cs="Calibri"/>
              </w:rPr>
              <w:t>)</w:t>
            </w:r>
          </w:p>
        </w:tc>
      </w:tr>
      <w:tr w:rsidR="006A341E" w:rsidRPr="006A341E" w:rsidTr="006A34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Nos trois dernières factures sont impayées, nous ne pouvons donc pas vous livrer.</w:t>
            </w:r>
          </w:p>
        </w:tc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Je vais traiter personnellement le problème dans la mesure où ces impayés ne sont pas dus à des problèmes générés par votre entreprise. (</w:t>
            </w:r>
            <w:r w:rsidRPr="006A341E">
              <w:rPr>
                <w:rFonts w:ascii="Calibri" w:hAnsi="Calibri" w:cs="Calibri"/>
                <w:b/>
              </w:rPr>
              <w:t>tactique de l’engagement</w:t>
            </w:r>
            <w:r w:rsidRPr="006A341E">
              <w:rPr>
                <w:rFonts w:ascii="Calibri" w:hAnsi="Calibri" w:cs="Calibri"/>
              </w:rPr>
              <w:t>)</w:t>
            </w:r>
          </w:p>
        </w:tc>
      </w:tr>
      <w:tr w:rsidR="006A341E" w:rsidRPr="006A341E" w:rsidTr="006A34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971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</w:p>
        </w:tc>
        <w:tc>
          <w:tcPr>
            <w:tcW w:w="5040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</w:p>
        </w:tc>
      </w:tr>
      <w:tr w:rsidR="006A341E" w:rsidRPr="006A341E" w:rsidTr="006A34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97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</w:p>
        </w:tc>
      </w:tr>
      <w:tr w:rsidR="006A341E" w:rsidRPr="006A341E" w:rsidTr="006A341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lastRenderedPageBreak/>
              <w:t>C’est mon dernier prix.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Dans ce cas, je mets un terme définitif à notre relation (tactique de la rupture).</w:t>
            </w:r>
          </w:p>
          <w:p w:rsid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</w:p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Qu’est-ce qu’il faudrait faire pour faire baisser votre prix ? (</w:t>
            </w:r>
            <w:r w:rsidRPr="006A341E">
              <w:rPr>
                <w:rFonts w:ascii="Calibri" w:hAnsi="Calibri" w:cs="Calibri"/>
                <w:b/>
              </w:rPr>
              <w:t>tactique de l’ouverture</w:t>
            </w:r>
            <w:r w:rsidRPr="006A341E">
              <w:rPr>
                <w:rFonts w:ascii="Calibri" w:hAnsi="Calibri" w:cs="Calibri"/>
              </w:rPr>
              <w:t>).</w:t>
            </w:r>
          </w:p>
          <w:p w:rsid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</w:p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Analysons ensemble la distribution de votre prix. (</w:t>
            </w:r>
            <w:r w:rsidRPr="006A341E">
              <w:rPr>
                <w:rFonts w:ascii="Calibri" w:hAnsi="Calibri" w:cs="Calibri"/>
                <w:b/>
              </w:rPr>
              <w:t>tactique du découpage</w:t>
            </w:r>
            <w:r w:rsidRPr="006A341E">
              <w:rPr>
                <w:rFonts w:ascii="Calibri" w:hAnsi="Calibri" w:cs="Calibri"/>
              </w:rPr>
              <w:t>).</w:t>
            </w:r>
          </w:p>
        </w:tc>
      </w:tr>
      <w:tr w:rsidR="006A341E" w:rsidRPr="006A341E" w:rsidTr="006A341E">
        <w:tblPrEx>
          <w:tblBorders>
            <w:top w:val="single" w:sz="4" w:space="0" w:color="000000"/>
          </w:tblBorders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97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Notre service-après-vente ne peut pas intervenir.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  <w:spacing w:val="-5"/>
              </w:rPr>
              <w:t>Pour quelle raison ? (</w:t>
            </w:r>
            <w:r w:rsidRPr="006A341E">
              <w:rPr>
                <w:rFonts w:ascii="Calibri" w:hAnsi="Calibri" w:cs="Calibri"/>
                <w:b/>
                <w:spacing w:val="-5"/>
              </w:rPr>
              <w:t>tactique de la découverte</w:t>
            </w:r>
            <w:r w:rsidRPr="006A341E">
              <w:rPr>
                <w:rFonts w:ascii="Calibri" w:hAnsi="Calibri" w:cs="Calibri"/>
                <w:spacing w:val="-5"/>
              </w:rPr>
              <w:t>)</w:t>
            </w:r>
          </w:p>
        </w:tc>
      </w:tr>
      <w:tr w:rsidR="006A341E" w:rsidRPr="006A341E" w:rsidTr="006A34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Nous vous demandons de régler le surcoût de la livraison faite à la date prévue, refusée et différée par vous.</w:t>
            </w:r>
          </w:p>
        </w:tc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Vous n’avez pas respecté notre consigne d’appeler la veille pour vous assurer que la livraison pouvait être réceptionnée. (</w:t>
            </w:r>
            <w:r w:rsidRPr="006A341E">
              <w:rPr>
                <w:rFonts w:ascii="Calibri" w:hAnsi="Calibri" w:cs="Calibri"/>
                <w:b/>
              </w:rPr>
              <w:t>tactique de la norme</w:t>
            </w:r>
            <w:r w:rsidRPr="006A341E">
              <w:rPr>
                <w:rFonts w:ascii="Calibri" w:hAnsi="Calibri" w:cs="Calibri"/>
              </w:rPr>
              <w:t>)</w:t>
            </w:r>
          </w:p>
        </w:tc>
      </w:tr>
      <w:tr w:rsidR="006A341E" w:rsidRPr="006A341E" w:rsidTr="006A34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Nous avons un minimum de commande en dessous duquel nous ne pouvons vous livrer gratuitement.</w:t>
            </w:r>
          </w:p>
        </w:tc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Est-ce que vous prenez en compte notre potentiel, le volume annuel d’affaires que nous escomptons faire avec vous ? (</w:t>
            </w:r>
            <w:r w:rsidRPr="006A341E">
              <w:rPr>
                <w:rFonts w:ascii="Calibri" w:hAnsi="Calibri" w:cs="Calibri"/>
                <w:b/>
              </w:rPr>
              <w:t>tactique de l’enjeu</w:t>
            </w:r>
            <w:r w:rsidRPr="006A341E">
              <w:rPr>
                <w:rFonts w:ascii="Calibri" w:hAnsi="Calibri" w:cs="Calibri"/>
              </w:rPr>
              <w:t>)</w:t>
            </w:r>
          </w:p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</w:p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 xml:space="preserve">Je vous propose de décider ensemble d’un forfait de transport pour toute commande inférieure au </w:t>
            </w:r>
            <w:r w:rsidRPr="006A341E">
              <w:rPr>
                <w:rFonts w:ascii="Calibri" w:hAnsi="Calibri" w:cs="Calibri"/>
                <w:spacing w:val="-6"/>
              </w:rPr>
              <w:t>minimum de commande. (</w:t>
            </w:r>
            <w:r w:rsidRPr="006A341E">
              <w:rPr>
                <w:rFonts w:ascii="Calibri" w:hAnsi="Calibri" w:cs="Calibri"/>
                <w:b/>
                <w:spacing w:val="-6"/>
              </w:rPr>
              <w:t>tactique de la contre- proposition</w:t>
            </w:r>
            <w:r w:rsidRPr="006A341E">
              <w:rPr>
                <w:rFonts w:ascii="Calibri" w:hAnsi="Calibri" w:cs="Calibri"/>
                <w:spacing w:val="-6"/>
              </w:rPr>
              <w:t>)</w:t>
            </w:r>
          </w:p>
        </w:tc>
      </w:tr>
      <w:tr w:rsidR="006A341E" w:rsidRPr="006A341E" w:rsidTr="006A34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Nous avons un surcoût de 7 % dû à l’amélioration technique apportée au produit.</w:t>
            </w:r>
          </w:p>
        </w:tc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Cette amélioration vise directement à améliorer votre image sur le marché.</w:t>
            </w:r>
          </w:p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</w:p>
          <w:p w:rsid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Vous n’avez fait qu’une mise aux normes, rien de plus.</w:t>
            </w:r>
          </w:p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</w:p>
          <w:p w:rsid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Vous améliorez ainsi votre positionnement par rapport à la concurrence.</w:t>
            </w:r>
          </w:p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</w:p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En réalité, vous avez amélioré votre coût unitaire de production. (</w:t>
            </w:r>
            <w:r w:rsidRPr="006A341E">
              <w:rPr>
                <w:rFonts w:ascii="Calibri" w:hAnsi="Calibri" w:cs="Calibri"/>
                <w:b/>
              </w:rPr>
              <w:t>tactique de l’avantage unilatéral</w:t>
            </w:r>
            <w:r w:rsidRPr="006A341E">
              <w:rPr>
                <w:rFonts w:ascii="Calibri" w:hAnsi="Calibri" w:cs="Calibri"/>
              </w:rPr>
              <w:t>)</w:t>
            </w:r>
          </w:p>
        </w:tc>
      </w:tr>
      <w:tr w:rsidR="006A341E" w:rsidRPr="006A341E" w:rsidTr="006A34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 xml:space="preserve">La panne sur cette machine n’est pas imputable à la machine mais à son utilisation erronée par votre technicien. </w:t>
            </w:r>
          </w:p>
        </w:tc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Vous ne respectez pas les conditions contractuelles d’achat. (</w:t>
            </w:r>
            <w:r w:rsidRPr="006A341E">
              <w:rPr>
                <w:rFonts w:ascii="Calibri" w:hAnsi="Calibri" w:cs="Calibri"/>
                <w:b/>
              </w:rPr>
              <w:t>tactique du discrédit</w:t>
            </w:r>
            <w:r w:rsidRPr="006A341E">
              <w:rPr>
                <w:rFonts w:ascii="Calibri" w:hAnsi="Calibri" w:cs="Calibri"/>
              </w:rPr>
              <w:t>)</w:t>
            </w:r>
          </w:p>
          <w:p w:rsid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</w:p>
          <w:p w:rsidR="006A341E" w:rsidRPr="006A341E" w:rsidRDefault="006A341E" w:rsidP="001E0E67">
            <w:pPr>
              <w:pStyle w:val="Textepardfaut"/>
              <w:jc w:val="both"/>
              <w:rPr>
                <w:rFonts w:ascii="Calibri" w:hAnsi="Calibri" w:cs="Calibri"/>
              </w:rPr>
            </w:pPr>
            <w:r w:rsidRPr="006A341E">
              <w:rPr>
                <w:rFonts w:ascii="Calibri" w:hAnsi="Calibri" w:cs="Calibri"/>
              </w:rPr>
              <w:t>Déterminons précisément à qui incombe la responsabilité du défaut de fonctionnement de la machine. (</w:t>
            </w:r>
            <w:r w:rsidRPr="006A341E">
              <w:rPr>
                <w:rFonts w:ascii="Calibri" w:hAnsi="Calibri" w:cs="Calibri"/>
                <w:b/>
              </w:rPr>
              <w:t>tactique du défi</w:t>
            </w:r>
            <w:r w:rsidRPr="006A341E">
              <w:rPr>
                <w:rFonts w:ascii="Calibri" w:hAnsi="Calibri" w:cs="Calibri"/>
              </w:rPr>
              <w:t>)</w:t>
            </w:r>
          </w:p>
        </w:tc>
      </w:tr>
    </w:tbl>
    <w:p w:rsidR="00000000" w:rsidRPr="006A341E" w:rsidRDefault="00845B1C">
      <w:pPr>
        <w:pStyle w:val="Textepardfaut"/>
        <w:rPr>
          <w:rFonts w:asciiTheme="minorHAnsi" w:hAnsiTheme="minorHAnsi" w:cstheme="minorHAnsi"/>
        </w:rPr>
      </w:pPr>
    </w:p>
    <w:p w:rsidR="00845B1C" w:rsidRPr="006A341E" w:rsidRDefault="00845B1C">
      <w:pPr>
        <w:pStyle w:val="Textepardfaut"/>
        <w:rPr>
          <w:rFonts w:asciiTheme="minorHAnsi" w:hAnsiTheme="minorHAnsi" w:cstheme="minorHAnsi"/>
        </w:rPr>
      </w:pPr>
    </w:p>
    <w:sectPr w:rsidR="00845B1C" w:rsidRPr="006A341E" w:rsidSect="006A341E">
      <w:pgSz w:w="11911" w:h="16832"/>
      <w:pgMar w:top="851" w:right="1440" w:bottom="851" w:left="1440" w:header="646" w:footer="64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B1C" w:rsidRDefault="00845B1C">
      <w:r>
        <w:separator/>
      </w:r>
    </w:p>
  </w:endnote>
  <w:endnote w:type="continuationSeparator" w:id="0">
    <w:p w:rsidR="00845B1C" w:rsidRDefault="00845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B1C" w:rsidRDefault="00845B1C">
      <w:r>
        <w:separator/>
      </w:r>
    </w:p>
  </w:footnote>
  <w:footnote w:type="continuationSeparator" w:id="0">
    <w:p w:rsidR="00845B1C" w:rsidRDefault="00845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bordersDoNotSurroundHeader/>
  <w:bordersDoNotSurroundFooter/>
  <w:proofState w:spelling="clean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41E"/>
    <w:rsid w:val="006A341E"/>
    <w:rsid w:val="006C734E"/>
    <w:rsid w:val="0084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qFormat/>
    <w:pPr>
      <w:spacing w:before="280"/>
      <w:outlineLvl w:val="0"/>
    </w:pPr>
    <w:rPr>
      <w:rFonts w:ascii="Arial Black" w:hAnsi="Arial Black"/>
      <w:color w:val="000000"/>
      <w:sz w:val="28"/>
    </w:rPr>
  </w:style>
  <w:style w:type="paragraph" w:styleId="Titre2">
    <w:name w:val="heading 2"/>
    <w:basedOn w:val="Normal"/>
    <w:qFormat/>
    <w:pPr>
      <w:spacing w:before="120"/>
      <w:outlineLvl w:val="1"/>
    </w:pPr>
    <w:rPr>
      <w:rFonts w:ascii="Arial" w:hAnsi="Arial"/>
      <w:b/>
      <w:color w:val="000000"/>
      <w:sz w:val="24"/>
    </w:rPr>
  </w:style>
  <w:style w:type="paragraph" w:styleId="Titre3">
    <w:name w:val="heading 3"/>
    <w:basedOn w:val="Normal"/>
    <w:qFormat/>
    <w:pPr>
      <w:spacing w:before="120"/>
      <w:outlineLvl w:val="2"/>
    </w:pPr>
    <w:rPr>
      <w:b/>
      <w:color w:val="000000"/>
      <w:sz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spacing w:after="240"/>
      <w:jc w:val="center"/>
    </w:pPr>
    <w:rPr>
      <w:rFonts w:ascii="Arial Black" w:hAnsi="Arial Black"/>
      <w:color w:val="000000"/>
      <w:sz w:val="48"/>
    </w:rPr>
  </w:style>
  <w:style w:type="paragraph" w:customStyle="1" w:styleId="Plansansretrait">
    <w:name w:val="Plan (sans retrait)"/>
    <w:basedOn w:val="Normal"/>
    <w:rPr>
      <w:color w:val="000000"/>
      <w:sz w:val="24"/>
    </w:rPr>
  </w:style>
  <w:style w:type="paragraph" w:customStyle="1" w:styleId="Planavecretrait">
    <w:name w:val="Plan (avec retrait)"/>
    <w:basedOn w:val="Normal"/>
    <w:rPr>
      <w:color w:val="000000"/>
      <w:sz w:val="24"/>
    </w:rPr>
  </w:style>
  <w:style w:type="paragraph" w:customStyle="1" w:styleId="Textetableau">
    <w:name w:val="Texte tableau"/>
    <w:basedOn w:val="Normal"/>
    <w:pPr>
      <w:jc w:val="right"/>
    </w:pPr>
    <w:rPr>
      <w:color w:val="000000"/>
      <w:sz w:val="24"/>
    </w:rPr>
  </w:style>
  <w:style w:type="paragraph" w:customStyle="1" w:styleId="Listenumro">
    <w:name w:val="Liste numéro"/>
    <w:basedOn w:val="Normal"/>
    <w:rPr>
      <w:color w:val="000000"/>
      <w:sz w:val="24"/>
    </w:rPr>
  </w:style>
  <w:style w:type="paragraph" w:customStyle="1" w:styleId="Retraitpremireligne">
    <w:name w:val="Retrait première ligne"/>
    <w:basedOn w:val="Normal"/>
    <w:pPr>
      <w:ind w:firstLine="720"/>
    </w:pPr>
    <w:rPr>
      <w:color w:val="000000"/>
      <w:sz w:val="24"/>
    </w:rPr>
  </w:style>
  <w:style w:type="paragraph" w:customStyle="1" w:styleId="Puce2">
    <w:name w:val="Puce 2"/>
    <w:basedOn w:val="Normal"/>
    <w:rPr>
      <w:color w:val="000000"/>
      <w:sz w:val="24"/>
    </w:rPr>
  </w:style>
  <w:style w:type="paragraph" w:customStyle="1" w:styleId="Puce1">
    <w:name w:val="Puce 1"/>
    <w:basedOn w:val="Normal"/>
    <w:rPr>
      <w:color w:val="000000"/>
      <w:sz w:val="24"/>
    </w:rPr>
  </w:style>
  <w:style w:type="paragraph" w:customStyle="1" w:styleId="Textesimple">
    <w:name w:val="Texte simple"/>
    <w:basedOn w:val="Normal"/>
    <w:rPr>
      <w:color w:val="000000"/>
      <w:sz w:val="24"/>
    </w:rPr>
  </w:style>
  <w:style w:type="paragraph" w:customStyle="1" w:styleId="Textepardfaut">
    <w:name w:val="Texte par défaut"/>
    <w:basedOn w:val="Normal"/>
    <w:rPr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qFormat/>
    <w:pPr>
      <w:spacing w:before="280"/>
      <w:outlineLvl w:val="0"/>
    </w:pPr>
    <w:rPr>
      <w:rFonts w:ascii="Arial Black" w:hAnsi="Arial Black"/>
      <w:color w:val="000000"/>
      <w:sz w:val="28"/>
    </w:rPr>
  </w:style>
  <w:style w:type="paragraph" w:styleId="Titre2">
    <w:name w:val="heading 2"/>
    <w:basedOn w:val="Normal"/>
    <w:qFormat/>
    <w:pPr>
      <w:spacing w:before="120"/>
      <w:outlineLvl w:val="1"/>
    </w:pPr>
    <w:rPr>
      <w:rFonts w:ascii="Arial" w:hAnsi="Arial"/>
      <w:b/>
      <w:color w:val="000000"/>
      <w:sz w:val="24"/>
    </w:rPr>
  </w:style>
  <w:style w:type="paragraph" w:styleId="Titre3">
    <w:name w:val="heading 3"/>
    <w:basedOn w:val="Normal"/>
    <w:qFormat/>
    <w:pPr>
      <w:spacing w:before="120"/>
      <w:outlineLvl w:val="2"/>
    </w:pPr>
    <w:rPr>
      <w:b/>
      <w:color w:val="000000"/>
      <w:sz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spacing w:after="240"/>
      <w:jc w:val="center"/>
    </w:pPr>
    <w:rPr>
      <w:rFonts w:ascii="Arial Black" w:hAnsi="Arial Black"/>
      <w:color w:val="000000"/>
      <w:sz w:val="48"/>
    </w:rPr>
  </w:style>
  <w:style w:type="paragraph" w:customStyle="1" w:styleId="Plansansretrait">
    <w:name w:val="Plan (sans retrait)"/>
    <w:basedOn w:val="Normal"/>
    <w:rPr>
      <w:color w:val="000000"/>
      <w:sz w:val="24"/>
    </w:rPr>
  </w:style>
  <w:style w:type="paragraph" w:customStyle="1" w:styleId="Planavecretrait">
    <w:name w:val="Plan (avec retrait)"/>
    <w:basedOn w:val="Normal"/>
    <w:rPr>
      <w:color w:val="000000"/>
      <w:sz w:val="24"/>
    </w:rPr>
  </w:style>
  <w:style w:type="paragraph" w:customStyle="1" w:styleId="Textetableau">
    <w:name w:val="Texte tableau"/>
    <w:basedOn w:val="Normal"/>
    <w:pPr>
      <w:jc w:val="right"/>
    </w:pPr>
    <w:rPr>
      <w:color w:val="000000"/>
      <w:sz w:val="24"/>
    </w:rPr>
  </w:style>
  <w:style w:type="paragraph" w:customStyle="1" w:styleId="Listenumro">
    <w:name w:val="Liste numéro"/>
    <w:basedOn w:val="Normal"/>
    <w:rPr>
      <w:color w:val="000000"/>
      <w:sz w:val="24"/>
    </w:rPr>
  </w:style>
  <w:style w:type="paragraph" w:customStyle="1" w:styleId="Retraitpremireligne">
    <w:name w:val="Retrait première ligne"/>
    <w:basedOn w:val="Normal"/>
    <w:pPr>
      <w:ind w:firstLine="720"/>
    </w:pPr>
    <w:rPr>
      <w:color w:val="000000"/>
      <w:sz w:val="24"/>
    </w:rPr>
  </w:style>
  <w:style w:type="paragraph" w:customStyle="1" w:styleId="Puce2">
    <w:name w:val="Puce 2"/>
    <w:basedOn w:val="Normal"/>
    <w:rPr>
      <w:color w:val="000000"/>
      <w:sz w:val="24"/>
    </w:rPr>
  </w:style>
  <w:style w:type="paragraph" w:customStyle="1" w:styleId="Puce1">
    <w:name w:val="Puce 1"/>
    <w:basedOn w:val="Normal"/>
    <w:rPr>
      <w:color w:val="000000"/>
      <w:sz w:val="24"/>
    </w:rPr>
  </w:style>
  <w:style w:type="paragraph" w:customStyle="1" w:styleId="Textesimple">
    <w:name w:val="Texte simple"/>
    <w:basedOn w:val="Normal"/>
    <w:rPr>
      <w:color w:val="000000"/>
      <w:sz w:val="24"/>
    </w:rPr>
  </w:style>
  <w:style w:type="paragraph" w:customStyle="1" w:styleId="Textepardfaut">
    <w:name w:val="Texte par défaut"/>
    <w:basedOn w:val="Normal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Salem</dc:creator>
  <cp:lastModifiedBy>Salem</cp:lastModifiedBy>
  <cp:revision>2</cp:revision>
  <dcterms:created xsi:type="dcterms:W3CDTF">2012-05-17T14:08:00Z</dcterms:created>
  <dcterms:modified xsi:type="dcterms:W3CDTF">2012-05-17T14:08:00Z</dcterms:modified>
</cp:coreProperties>
</file>